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tabs>
          <w:tab w:val="left" w:pos="180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2024年首届“明警”运动会</w:t>
      </w:r>
    </w:p>
    <w:p>
      <w:pPr>
        <w:tabs>
          <w:tab w:val="left" w:pos="180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乒乓球比赛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规程</w:t>
      </w:r>
    </w:p>
    <w:p>
      <w:pPr>
        <w:tabs>
          <w:tab w:val="left" w:pos="180"/>
        </w:tabs>
        <w:spacing w:line="560" w:lineRule="exact"/>
        <w:rPr>
          <w:rFonts w:ascii="仿宋_GB2312" w:hAnsi="宋体"/>
          <w:sz w:val="52"/>
          <w:szCs w:val="52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 比赛时间、地点：</w:t>
      </w:r>
      <w:r>
        <w:rPr>
          <w:rFonts w:hint="eastAsia" w:ascii="仿宋_GB2312" w:hAnsi="仿宋"/>
          <w:color w:val="000000"/>
          <w:sz w:val="32"/>
          <w:szCs w:val="32"/>
        </w:rPr>
        <w:t>2024年</w:t>
      </w:r>
      <w:r>
        <w:rPr>
          <w:rFonts w:hint="eastAsia" w:ascii="仿宋_GB2312" w:hAnsi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/>
          <w:color w:val="000000"/>
          <w:sz w:val="32"/>
          <w:szCs w:val="32"/>
        </w:rPr>
        <w:t>月</w:t>
      </w:r>
      <w:r>
        <w:rPr>
          <w:rFonts w:hint="eastAsia" w:ascii="仿宋_GB2312" w:hAnsi="仿宋"/>
          <w:color w:val="000000"/>
          <w:sz w:val="32"/>
          <w:szCs w:val="32"/>
          <w:lang w:eastAsia="zh-CN"/>
        </w:rPr>
        <w:t>，在</w:t>
      </w:r>
      <w:bookmarkStart w:id="0" w:name="_GoBack"/>
      <w:bookmarkEnd w:id="0"/>
      <w:r>
        <w:rPr>
          <w:rFonts w:hint="eastAsia" w:ascii="仿宋_GB2312" w:hAnsi="仿宋"/>
          <w:color w:val="000000"/>
          <w:sz w:val="32"/>
          <w:szCs w:val="32"/>
        </w:rPr>
        <w:t>三明市</w:t>
      </w:r>
      <w:r>
        <w:rPr>
          <w:rFonts w:hint="eastAsia" w:ascii="仿宋_GB2312" w:hAnsi="仿宋"/>
          <w:color w:val="000000"/>
          <w:sz w:val="32"/>
          <w:szCs w:val="32"/>
          <w:lang w:eastAsia="zh-CN"/>
        </w:rPr>
        <w:t>公安</w:t>
      </w:r>
      <w:r>
        <w:rPr>
          <w:rFonts w:hint="eastAsia" w:ascii="仿宋_GB2312" w:hAnsi="仿宋"/>
          <w:color w:val="000000"/>
          <w:sz w:val="32"/>
          <w:szCs w:val="32"/>
        </w:rPr>
        <w:t>局警体馆</w:t>
      </w:r>
      <w:r>
        <w:rPr>
          <w:rFonts w:hint="eastAsia" w:ascii="仿宋_GB2312" w:hAnsi="仿宋"/>
          <w:color w:val="000000"/>
          <w:sz w:val="32"/>
          <w:szCs w:val="32"/>
          <w:lang w:eastAsia="zh-CN"/>
        </w:rPr>
        <w:t>和三明市警察</w:t>
      </w:r>
      <w:r>
        <w:rPr>
          <w:rFonts w:hint="default" w:ascii="仿宋_GB2312" w:hAnsi="仿宋"/>
          <w:color w:val="000000"/>
          <w:sz w:val="32"/>
          <w:szCs w:val="32"/>
          <w:lang w:val="en-US" w:eastAsia="zh-CN"/>
        </w:rPr>
        <w:t>训</w:t>
      </w:r>
      <w:r>
        <w:rPr>
          <w:rFonts w:hint="eastAsia" w:ascii="仿宋_GB2312" w:hAnsi="仿宋"/>
          <w:color w:val="000000"/>
          <w:sz w:val="32"/>
          <w:szCs w:val="32"/>
          <w:lang w:val="en-US" w:eastAsia="zh-CN"/>
        </w:rPr>
        <w:t>练学校。</w:t>
      </w:r>
    </w:p>
    <w:p>
      <w:pPr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 参赛单位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:</w:t>
      </w:r>
      <w:r>
        <w:rPr>
          <w:rFonts w:hint="eastAsia" w:ascii="仿宋_GB2312" w:hAnsi="仿宋"/>
          <w:color w:val="000000"/>
          <w:sz w:val="32"/>
          <w:szCs w:val="32"/>
        </w:rPr>
        <w:t>各县（市、区）</w:t>
      </w:r>
      <w:r>
        <w:rPr>
          <w:rFonts w:hint="default" w:ascii="仿宋_GB2312" w:hAnsi="仿宋"/>
          <w:color w:val="000000"/>
          <w:sz w:val="32"/>
          <w:szCs w:val="32"/>
          <w:lang w:val="en-US"/>
        </w:rPr>
        <w:t>公</w:t>
      </w:r>
      <w:r>
        <w:rPr>
          <w:rFonts w:hint="eastAsia" w:ascii="仿宋_GB2312" w:hAnsi="仿宋"/>
          <w:color w:val="000000"/>
          <w:sz w:val="32"/>
          <w:szCs w:val="32"/>
          <w:lang w:val="en-US" w:eastAsia="zh-CN"/>
        </w:rPr>
        <w:t>安局，</w:t>
      </w:r>
      <w:r>
        <w:rPr>
          <w:rFonts w:hint="default" w:ascii="仿宋_GB2312" w:hAnsi="仿宋"/>
          <w:color w:val="000000"/>
          <w:sz w:val="32"/>
          <w:szCs w:val="32"/>
          <w:lang w:val="en-US" w:eastAsia="zh-CN"/>
        </w:rPr>
        <w:t>高</w:t>
      </w:r>
      <w:r>
        <w:rPr>
          <w:rFonts w:hint="eastAsia" w:ascii="仿宋_GB2312" w:hAnsi="仿宋"/>
          <w:color w:val="000000"/>
          <w:sz w:val="32"/>
          <w:szCs w:val="32"/>
          <w:lang w:val="en-US" w:eastAsia="zh-CN"/>
        </w:rPr>
        <w:t>速</w:t>
      </w:r>
      <w:r>
        <w:rPr>
          <w:rFonts w:hint="default" w:ascii="仿宋_GB2312" w:hAnsi="仿宋"/>
          <w:color w:val="000000"/>
          <w:sz w:val="32"/>
          <w:szCs w:val="32"/>
          <w:lang w:val="en-US" w:eastAsia="zh-CN"/>
        </w:rPr>
        <w:t>交</w:t>
      </w:r>
      <w:r>
        <w:rPr>
          <w:rFonts w:hint="eastAsia" w:ascii="仿宋_GB2312" w:hAnsi="仿宋"/>
          <w:color w:val="000000"/>
          <w:sz w:val="32"/>
          <w:szCs w:val="32"/>
          <w:lang w:val="en-US" w:eastAsia="zh-CN"/>
        </w:rPr>
        <w:t>警支队，司</w:t>
      </w:r>
      <w:r>
        <w:rPr>
          <w:rFonts w:hint="default" w:ascii="仿宋_GB2312" w:hAnsi="仿宋"/>
          <w:color w:val="000000"/>
          <w:sz w:val="32"/>
          <w:szCs w:val="32"/>
          <w:lang w:val="en-US" w:eastAsia="zh-CN"/>
        </w:rPr>
        <w:t>法戒</w:t>
      </w:r>
      <w:r>
        <w:rPr>
          <w:rFonts w:hint="eastAsia" w:ascii="仿宋_GB2312" w:hAnsi="仿宋"/>
          <w:color w:val="000000"/>
          <w:sz w:val="32"/>
          <w:szCs w:val="32"/>
          <w:lang w:val="en-US" w:eastAsia="zh-CN"/>
        </w:rPr>
        <w:t>毒所。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 比赛项目：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团体（男女不限）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、男子单打、女子单打。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 比赛办法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cs="楷体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比赛执行国家体育总局审定的最新乒乓球竞赛规则（不执行无遮挡发球），比赛采用红双喜DJ40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三星白色乒乓球。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比赛采用分阶段赛制，第一阶段根据各组别报名人数实行分组单循环赛制；第二阶段取小组前两名出线实行交叉单淘汰赛制。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各项目抽签分组由裁判组负责统一抽签落位编排。</w:t>
      </w:r>
    </w:p>
    <w:p>
      <w:pPr>
        <w:spacing w:line="400" w:lineRule="exact"/>
        <w:ind w:left="-44" w:leftChars="-2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团体赛采用5盘3胜制，单盘采用三局两胜制，比赛出场顺序为：主队—A\B\C\A\B；客队—X\Y\Z\Y\X。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男、女单打比赛采用五局三胜、每局11分赛制。</w:t>
      </w:r>
    </w:p>
    <w:p>
      <w:pPr>
        <w:spacing w:line="53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 参赛办法</w:t>
      </w:r>
    </w:p>
    <w:p>
      <w:pPr>
        <w:spacing w:line="500" w:lineRule="exact"/>
        <w:ind w:left="-149" w:leftChars="-71" w:right="-512" w:rightChars="-244"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各代表队可报领队1人（运动员可兼领队)，男运动员3人，女运动员1人。</w:t>
      </w:r>
    </w:p>
    <w:p>
      <w:pPr>
        <w:spacing w:line="50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男子单打项目只允许各代表队报名的3名男运动员中任意2名运动员报名参加。</w:t>
      </w:r>
    </w:p>
    <w:p>
      <w:pPr>
        <w:spacing w:line="50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女子单打项目由各代表队报名的1名女运动员报名参加。</w:t>
      </w:r>
    </w:p>
    <w:p>
      <w:pPr>
        <w:spacing w:line="50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团体比赛运动员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由各代表队报名的男、女运动员组成。</w:t>
      </w:r>
    </w:p>
    <w:p>
      <w:pPr>
        <w:spacing w:line="50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参赛运动员必须为本单位在职在编民警、文职、辅警。</w:t>
      </w:r>
    </w:p>
    <w:p>
      <w:pPr>
        <w:spacing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 录取名次与计分办法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1</w:t>
      </w:r>
      <w:r>
        <w:rPr>
          <w:rFonts w:hint="eastAsia" w:ascii="黑体" w:hAnsi="黑体" w:eastAsia="黑体" w:cs="楷体_GB2312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楷体_GB2312"/>
          <w:sz w:val="32"/>
          <w:szCs w:val="32"/>
        </w:rPr>
        <w:t>单项比赛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仿宋_GB2312" w:cs="楷体_GB2312"/>
          <w:sz w:val="32"/>
          <w:szCs w:val="32"/>
        </w:rPr>
        <w:t>男子单打录取前六名，分数按7、5、4、3、2、1；女子单打录取前四名，分数按5、3、2、1（女子单打比赛视报名情况决定是否开赛，如报名不足</w:t>
      </w:r>
      <w:r>
        <w:rPr>
          <w:rFonts w:hint="default" w:ascii="仿宋_GB2312" w:cs="楷体_GB2312"/>
          <w:sz w:val="32"/>
          <w:szCs w:val="32"/>
          <w:lang w:val="en-US"/>
        </w:rPr>
        <w:t>6</w:t>
      </w:r>
      <w:r>
        <w:rPr>
          <w:rFonts w:hint="eastAsia" w:ascii="仿宋_GB2312" w:cs="楷体_GB2312"/>
          <w:sz w:val="32"/>
          <w:szCs w:val="32"/>
        </w:rPr>
        <w:t>人则取消女子单打比赛）。</w:t>
      </w:r>
    </w:p>
    <w:p>
      <w:pPr>
        <w:spacing w:line="560" w:lineRule="exact"/>
        <w:ind w:firstLine="640" w:firstLineChars="200"/>
        <w:rPr>
          <w:rFonts w:ascii="仿宋_GB2312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2</w:t>
      </w:r>
      <w:r>
        <w:rPr>
          <w:rFonts w:hint="eastAsia" w:ascii="黑体" w:hAnsi="黑体" w:eastAsia="黑体" w:cs="楷体_GB2312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楷体_GB2312"/>
          <w:sz w:val="32"/>
          <w:szCs w:val="32"/>
        </w:rPr>
        <w:t>团体比赛</w:t>
      </w:r>
      <w:r>
        <w:rPr>
          <w:rFonts w:hint="eastAsia" w:ascii="楷体_GB2312" w:hAnsi="楷体_GB2312" w:eastAsia="楷体_GB2312" w:cs="楷体_GB2312"/>
          <w:sz w:val="32"/>
          <w:szCs w:val="32"/>
        </w:rPr>
        <w:t>：团体比赛</w:t>
      </w:r>
      <w:r>
        <w:rPr>
          <w:rFonts w:hint="eastAsia" w:ascii="仿宋_GB2312" w:cs="楷体_GB2312"/>
          <w:sz w:val="32"/>
          <w:szCs w:val="32"/>
        </w:rPr>
        <w:t>录取前六名，分数按7、5、4、3、2、1。</w:t>
      </w:r>
    </w:p>
    <w:p>
      <w:pPr>
        <w:spacing w:line="560" w:lineRule="exact"/>
        <w:ind w:firstLine="640" w:firstLineChars="200"/>
        <w:rPr>
          <w:rFonts w:ascii="仿宋_GB2312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3</w:t>
      </w:r>
      <w:r>
        <w:rPr>
          <w:rFonts w:hint="eastAsia" w:ascii="仿宋_GB2312" w:eastAsia="黑体" w:cs="楷体_GB2312"/>
          <w:sz w:val="32"/>
          <w:szCs w:val="32"/>
          <w:lang w:val="en-US" w:eastAsia="zh-CN"/>
        </w:rPr>
        <w:t>.</w:t>
      </w:r>
      <w:r>
        <w:rPr>
          <w:rFonts w:hint="eastAsia" w:ascii="仿宋_GB2312" w:cs="楷体_GB2312"/>
          <w:sz w:val="32"/>
          <w:szCs w:val="32"/>
        </w:rPr>
        <w:t>各单位乒乓球项目团体总分按单位参赛项目（男子单打、女子单打、团体）得分之和计算，录取前六名，分数按12、10、8、6、4、2计入团体总分。如得分相同，以名次高者列前；若在相同则抽签决定。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七、其他事项</w:t>
      </w:r>
    </w:p>
    <w:p>
      <w:pPr>
        <w:pStyle w:val="9"/>
        <w:tabs>
          <w:tab w:val="left" w:pos="312"/>
        </w:tabs>
        <w:spacing w:line="460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为确保比赛顺利，有序进行，各单位领队、运动员必须文明参赛，自觉维护比赛秩序。</w:t>
      </w:r>
    </w:p>
    <w:p>
      <w:pPr>
        <w:spacing w:line="500" w:lineRule="exact"/>
        <w:ind w:left="-254" w:leftChars="-121" w:right="-512" w:rightChars="-244"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</w:t>
      </w:r>
      <w:r>
        <w:rPr>
          <w:rFonts w:hint="eastAsia" w:ascii="仿宋_GB2312" w:hAnsi="仿宋_GB2312" w:eastAsia="仿宋_GB2312" w:cs="仿宋_GB2312"/>
          <w:sz w:val="32"/>
          <w:szCs w:val="32"/>
        </w:rPr>
        <w:t>如遇不可抗拒原因时，组委会有权终止或延期比赛。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/>
          <w:sz w:val="32"/>
          <w:szCs w:val="32"/>
        </w:rPr>
      </w:pPr>
    </w:p>
    <w:p>
      <w:pPr>
        <w:spacing w:line="500" w:lineRule="exact"/>
        <w:rPr>
          <w:rFonts w:ascii="仿宋_GB2312"/>
          <w:sz w:val="32"/>
          <w:szCs w:val="32"/>
        </w:rPr>
      </w:pPr>
    </w:p>
    <w:p>
      <w:pPr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EBEF7D"/>
    <w:rsid w:val="5F7FD528"/>
    <w:rsid w:val="63BD3CBC"/>
    <w:rsid w:val="67FFA5FB"/>
    <w:rsid w:val="787F19F6"/>
    <w:rsid w:val="7EFF08B1"/>
    <w:rsid w:val="ABF7910E"/>
    <w:rsid w:val="DA7A0969"/>
    <w:rsid w:val="EF4E22F4"/>
    <w:rsid w:val="FAD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1246</Words>
  <Characters>1306</Characters>
  <Paragraphs>105</Paragraphs>
  <TotalTime>0</TotalTime>
  <ScaleCrop>false</ScaleCrop>
  <LinksUpToDate>false</LinksUpToDate>
  <CharactersWithSpaces>1415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2024-05-24T20:09:00Z</dcterms:created>
  <dc:creator>Administrator</dc:creator>
  <cp:lastModifiedBy>user</cp:lastModifiedBy>
  <dcterms:modified xsi:type="dcterms:W3CDTF">2024-06-28T16:52:28Z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46c133451e384f73aa35de824415d6a7_23</vt:lpwstr>
  </property>
  <property fmtid="{D5CDD505-2E9C-101B-9397-08002B2CF9AE}" pid="3" name="KSOProductBuildVer">
    <vt:lpwstr>2052-11.8.2.10386</vt:lpwstr>
  </property>
</Properties>
</file>